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5FE" w:rsidRDefault="00ED45FE" w:rsidP="00A311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Чек-лист </w:t>
      </w:r>
      <w:r w:rsidR="00BA5958" w:rsidRPr="004C06C4">
        <w:rPr>
          <w:rFonts w:ascii="Times New Roman" w:hAnsi="Times New Roman" w:cs="Times New Roman"/>
          <w:sz w:val="28"/>
          <w:szCs w:val="28"/>
        </w:rPr>
        <w:t xml:space="preserve">готовности образовательной организации к введению </w:t>
      </w:r>
    </w:p>
    <w:p w:rsidR="002A5DD2" w:rsidRPr="004C06C4" w:rsidRDefault="00ED45FE" w:rsidP="00A311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обновленных </w:t>
      </w:r>
      <w:r w:rsidR="00BA5958" w:rsidRPr="004C06C4">
        <w:rPr>
          <w:rFonts w:ascii="Times New Roman" w:hAnsi="Times New Roman" w:cs="Times New Roman"/>
          <w:sz w:val="28"/>
          <w:szCs w:val="28"/>
        </w:rPr>
        <w:t>ФГОС НОО и ФГОС ООО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6799"/>
        <w:gridCol w:w="1560"/>
        <w:gridCol w:w="1701"/>
      </w:tblGrid>
      <w:tr w:rsidR="00BA5958" w:rsidRPr="004C06C4" w:rsidTr="00D25878">
        <w:tc>
          <w:tcPr>
            <w:tcW w:w="6799" w:type="dxa"/>
          </w:tcPr>
          <w:p w:rsidR="00BA5958" w:rsidRPr="004C06C4" w:rsidRDefault="004C06C4" w:rsidP="004C0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A5958" w:rsidRPr="004C06C4">
              <w:rPr>
                <w:rFonts w:ascii="Times New Roman" w:hAnsi="Times New Roman" w:cs="Times New Roman"/>
                <w:sz w:val="28"/>
                <w:szCs w:val="28"/>
              </w:rPr>
              <w:t>ероприятия</w:t>
            </w:r>
          </w:p>
        </w:tc>
        <w:tc>
          <w:tcPr>
            <w:tcW w:w="1560" w:type="dxa"/>
          </w:tcPr>
          <w:p w:rsidR="00BA5958" w:rsidRPr="004C06C4" w:rsidRDefault="004C06C4" w:rsidP="004C06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A5958" w:rsidRPr="004C06C4">
              <w:rPr>
                <w:rFonts w:ascii="Times New Roman" w:hAnsi="Times New Roman" w:cs="Times New Roman"/>
                <w:sz w:val="28"/>
                <w:szCs w:val="28"/>
              </w:rPr>
              <w:t>езультат</w:t>
            </w:r>
          </w:p>
        </w:tc>
        <w:tc>
          <w:tcPr>
            <w:tcW w:w="1701" w:type="dxa"/>
          </w:tcPr>
          <w:p w:rsidR="00BA5958" w:rsidRPr="004C06C4" w:rsidRDefault="004C06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A5958" w:rsidRPr="004C06C4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BA5958" w:rsidRPr="004C06C4" w:rsidTr="00D25878">
        <w:tc>
          <w:tcPr>
            <w:tcW w:w="6799" w:type="dxa"/>
          </w:tcPr>
          <w:p w:rsidR="00BA5958" w:rsidRPr="008F3407" w:rsidRDefault="003405EF" w:rsidP="004C06C4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F34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Определены сроки перехода на обновленные ФГОС НОО и ФГОС ООО по каждому классу</w:t>
            </w:r>
          </w:p>
        </w:tc>
        <w:tc>
          <w:tcPr>
            <w:tcW w:w="1560" w:type="dxa"/>
          </w:tcPr>
          <w:p w:rsidR="00BA5958" w:rsidRPr="004C06C4" w:rsidRDefault="00BA5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5958" w:rsidRPr="004C06C4" w:rsidRDefault="00BA5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958" w:rsidRPr="004C06C4" w:rsidTr="00D25878">
        <w:tc>
          <w:tcPr>
            <w:tcW w:w="6799" w:type="dxa"/>
          </w:tcPr>
          <w:p w:rsidR="00BA5958" w:rsidRPr="008F3407" w:rsidRDefault="004C06C4" w:rsidP="003405EF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</w:t>
            </w:r>
            <w:r w:rsidR="00BA5958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азработаны и утверждены основные образовательные программы начального общего и основного общего образования</w:t>
            </w:r>
            <w:r w:rsidR="003405EF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в соответствии с приказами </w:t>
            </w:r>
            <w:r w:rsidR="003405EF" w:rsidRPr="008F340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Министерства просвещения Российской Федерации № 286 от 31 мая 2021 г. и № 287 от 31 мая 2021 г.</w:t>
            </w:r>
          </w:p>
        </w:tc>
        <w:tc>
          <w:tcPr>
            <w:tcW w:w="1560" w:type="dxa"/>
          </w:tcPr>
          <w:p w:rsidR="00BA5958" w:rsidRPr="004C06C4" w:rsidRDefault="00BA5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5958" w:rsidRPr="004C06C4" w:rsidRDefault="00BA59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958" w:rsidTr="00D25878">
        <w:tc>
          <w:tcPr>
            <w:tcW w:w="6799" w:type="dxa"/>
          </w:tcPr>
          <w:p w:rsidR="00BA5958" w:rsidRPr="008F3407" w:rsidRDefault="003405EF" w:rsidP="004C06C4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</w:t>
            </w:r>
            <w:r w:rsidR="00BA5958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ормативная база (локальные акты) образовательной организации приведена в соответствие с требованиями </w:t>
            </w: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обновленных </w:t>
            </w:r>
            <w:r w:rsidR="00BA5958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ФГОС (Правила приема граждан на обучение, Положение, регламентирующее режим занятий обучающихся, Положение о текущем контроле успеваемости и промежуточной аттестации учащихся, и т.п.);</w:t>
            </w:r>
          </w:p>
        </w:tc>
        <w:tc>
          <w:tcPr>
            <w:tcW w:w="1560" w:type="dxa"/>
          </w:tcPr>
          <w:p w:rsidR="00BA5958" w:rsidRDefault="00BA5958"/>
        </w:tc>
        <w:tc>
          <w:tcPr>
            <w:tcW w:w="1701" w:type="dxa"/>
          </w:tcPr>
          <w:p w:rsidR="00BA5958" w:rsidRDefault="00BA5958"/>
        </w:tc>
      </w:tr>
      <w:tr w:rsidR="00BA5958" w:rsidTr="00D25878">
        <w:tc>
          <w:tcPr>
            <w:tcW w:w="6799" w:type="dxa"/>
          </w:tcPr>
          <w:p w:rsidR="00BA5958" w:rsidRPr="008F3407" w:rsidRDefault="004C06C4" w:rsidP="004C06C4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</w:t>
            </w:r>
            <w:r w:rsidR="00BA5958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азработан план методической работы, обеспечивающей сопровождение введения ФГОС</w:t>
            </w:r>
          </w:p>
        </w:tc>
        <w:tc>
          <w:tcPr>
            <w:tcW w:w="1560" w:type="dxa"/>
          </w:tcPr>
          <w:p w:rsidR="00BA5958" w:rsidRDefault="00BA5958"/>
        </w:tc>
        <w:tc>
          <w:tcPr>
            <w:tcW w:w="1701" w:type="dxa"/>
          </w:tcPr>
          <w:p w:rsidR="00BA5958" w:rsidRDefault="00BA5958"/>
        </w:tc>
      </w:tr>
      <w:tr w:rsidR="00BA5958" w:rsidTr="00D25878">
        <w:tc>
          <w:tcPr>
            <w:tcW w:w="6799" w:type="dxa"/>
          </w:tcPr>
          <w:p w:rsidR="00BA5958" w:rsidRPr="008F3407" w:rsidRDefault="004C06C4" w:rsidP="004C06C4">
            <w:pPr>
              <w:jc w:val="both"/>
              <w:rPr>
                <w:spacing w:val="-6"/>
              </w:rPr>
            </w:pP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</w:t>
            </w:r>
            <w:r w:rsidR="00BA5958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риведены в соответствие с требованиями ФГОС начального общего и основного общего образования должностные инструкции работников образовательной организации</w:t>
            </w:r>
          </w:p>
        </w:tc>
        <w:tc>
          <w:tcPr>
            <w:tcW w:w="1560" w:type="dxa"/>
          </w:tcPr>
          <w:p w:rsidR="00BA5958" w:rsidRDefault="00BA5958"/>
        </w:tc>
        <w:tc>
          <w:tcPr>
            <w:tcW w:w="1701" w:type="dxa"/>
          </w:tcPr>
          <w:p w:rsidR="00BA5958" w:rsidRDefault="00BA5958"/>
        </w:tc>
      </w:tr>
      <w:tr w:rsidR="003405EF" w:rsidTr="00D25878">
        <w:tc>
          <w:tcPr>
            <w:tcW w:w="6799" w:type="dxa"/>
          </w:tcPr>
          <w:p w:rsidR="003405EF" w:rsidRPr="008F3407" w:rsidRDefault="003405EF" w:rsidP="003405EF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Определен список учебников, учебных пособий, информационно-цифровых ресурсов, используемых в образовательном процессе в соответствии с обновленными ФГОС начального общего и основного общего образования</w:t>
            </w:r>
          </w:p>
        </w:tc>
        <w:tc>
          <w:tcPr>
            <w:tcW w:w="1560" w:type="dxa"/>
          </w:tcPr>
          <w:p w:rsidR="003405EF" w:rsidRDefault="003405EF"/>
        </w:tc>
        <w:tc>
          <w:tcPr>
            <w:tcW w:w="1701" w:type="dxa"/>
          </w:tcPr>
          <w:p w:rsidR="003405EF" w:rsidRDefault="003405EF"/>
        </w:tc>
      </w:tr>
      <w:tr w:rsidR="00BA5958" w:rsidTr="00D25878">
        <w:tc>
          <w:tcPr>
            <w:tcW w:w="6799" w:type="dxa"/>
          </w:tcPr>
          <w:p w:rsidR="00BA5958" w:rsidRPr="008F3407" w:rsidRDefault="003405EF" w:rsidP="004C06C4">
            <w:pPr>
              <w:jc w:val="both"/>
              <w:rPr>
                <w:spacing w:val="-6"/>
              </w:rPr>
            </w:pP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</w:t>
            </w:r>
            <w:r w:rsidR="00BA5958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беспечена доступность использования информационно-методических ресурсов для участников образовательной деятельности</w:t>
            </w:r>
          </w:p>
        </w:tc>
        <w:tc>
          <w:tcPr>
            <w:tcW w:w="1560" w:type="dxa"/>
          </w:tcPr>
          <w:p w:rsidR="00BA5958" w:rsidRDefault="00BA5958"/>
        </w:tc>
        <w:tc>
          <w:tcPr>
            <w:tcW w:w="1701" w:type="dxa"/>
          </w:tcPr>
          <w:p w:rsidR="00BA5958" w:rsidRDefault="00BA5958"/>
        </w:tc>
      </w:tr>
      <w:tr w:rsidR="00BA5958" w:rsidTr="00D25878">
        <w:tc>
          <w:tcPr>
            <w:tcW w:w="6799" w:type="dxa"/>
          </w:tcPr>
          <w:p w:rsidR="00BA5958" w:rsidRPr="008F3407" w:rsidRDefault="00ED45FE" w:rsidP="003405EF">
            <w:pPr>
              <w:jc w:val="both"/>
              <w:rPr>
                <w:spacing w:val="-6"/>
              </w:rPr>
            </w:pP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</w:t>
            </w:r>
            <w:r w:rsidR="003405EF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пределена модель </w:t>
            </w: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внеурочной деятельности </w:t>
            </w:r>
            <w:r w:rsidR="003405EF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 учетом</w:t>
            </w: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сетевого взаимодействия</w:t>
            </w:r>
            <w:r w:rsidR="003405EF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с социальными партнерами</w:t>
            </w:r>
          </w:p>
        </w:tc>
        <w:tc>
          <w:tcPr>
            <w:tcW w:w="1560" w:type="dxa"/>
          </w:tcPr>
          <w:p w:rsidR="00BA5958" w:rsidRDefault="00BA5958"/>
        </w:tc>
        <w:tc>
          <w:tcPr>
            <w:tcW w:w="1701" w:type="dxa"/>
          </w:tcPr>
          <w:p w:rsidR="00BA5958" w:rsidRDefault="00BA5958"/>
        </w:tc>
      </w:tr>
      <w:tr w:rsidR="00BA5958" w:rsidTr="00D25878">
        <w:tc>
          <w:tcPr>
            <w:tcW w:w="6799" w:type="dxa"/>
          </w:tcPr>
          <w:p w:rsidR="00BA5958" w:rsidRPr="008F3407" w:rsidRDefault="003405EF" w:rsidP="004C06C4">
            <w:pPr>
              <w:jc w:val="both"/>
              <w:rPr>
                <w:spacing w:val="-6"/>
              </w:rPr>
            </w:pP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Организовано</w:t>
            </w:r>
            <w:r w:rsidR="00BA5958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повышение квалификации всех учителей начальных классов, учителей-предметников, реализующих рабочие программы учебного плана </w:t>
            </w:r>
            <w:r w:rsidR="00ED45FE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начального, </w:t>
            </w:r>
            <w:r w:rsidR="00BA5958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основного общего образования и других педагогических работников (возможно поэтапно по мере введения ФГОС общего образования</w:t>
            </w:r>
            <w:r w:rsidR="00ED45FE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60" w:type="dxa"/>
          </w:tcPr>
          <w:p w:rsidR="00BA5958" w:rsidRDefault="00BA5958"/>
        </w:tc>
        <w:tc>
          <w:tcPr>
            <w:tcW w:w="1701" w:type="dxa"/>
          </w:tcPr>
          <w:p w:rsidR="00BA5958" w:rsidRDefault="00BA5958"/>
        </w:tc>
      </w:tr>
      <w:tr w:rsidR="00BA5958" w:rsidTr="00D25878">
        <w:tc>
          <w:tcPr>
            <w:tcW w:w="6799" w:type="dxa"/>
          </w:tcPr>
          <w:p w:rsidR="00BA5958" w:rsidRPr="008F3407" w:rsidRDefault="003405EF" w:rsidP="00ED45FE">
            <w:pPr>
              <w:jc w:val="both"/>
              <w:rPr>
                <w:spacing w:val="-6"/>
              </w:rPr>
            </w:pP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Созданы</w:t>
            </w:r>
            <w:r w:rsidR="00BA5958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материально-технические и иные условия реализации основной образовательной программы начальног</w:t>
            </w:r>
            <w:r w:rsidR="00ED45FE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о, основного</w:t>
            </w:r>
            <w:r w:rsidR="00BA5958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общего образования в соответствии с требованиями </w:t>
            </w:r>
            <w:r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обновленных </w:t>
            </w:r>
            <w:r w:rsidR="00BA5958" w:rsidRPr="008F340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ФГОС</w:t>
            </w:r>
          </w:p>
        </w:tc>
        <w:tc>
          <w:tcPr>
            <w:tcW w:w="1560" w:type="dxa"/>
          </w:tcPr>
          <w:p w:rsidR="00BA5958" w:rsidRDefault="00BA5958"/>
        </w:tc>
        <w:tc>
          <w:tcPr>
            <w:tcW w:w="1701" w:type="dxa"/>
          </w:tcPr>
          <w:p w:rsidR="00BA5958" w:rsidRDefault="00BA5958"/>
        </w:tc>
      </w:tr>
    </w:tbl>
    <w:p w:rsidR="00BA5958" w:rsidRDefault="00BA5958"/>
    <w:sectPr w:rsidR="00BA5958" w:rsidSect="003405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958"/>
    <w:rsid w:val="002A5DD2"/>
    <w:rsid w:val="003405EF"/>
    <w:rsid w:val="003B1FEF"/>
    <w:rsid w:val="004C06C4"/>
    <w:rsid w:val="008F3407"/>
    <w:rsid w:val="00A311E6"/>
    <w:rsid w:val="00BA5958"/>
    <w:rsid w:val="00D25878"/>
    <w:rsid w:val="00ED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054D8-DBA0-4FB3-AD33-934A9BEBA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5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4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45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Кривоногова</dc:creator>
  <cp:keywords/>
  <dc:description/>
  <cp:lastModifiedBy>Гурин А.В</cp:lastModifiedBy>
  <cp:revision>5</cp:revision>
  <cp:lastPrinted>2021-11-23T06:22:00Z</cp:lastPrinted>
  <dcterms:created xsi:type="dcterms:W3CDTF">2021-11-18T05:45:00Z</dcterms:created>
  <dcterms:modified xsi:type="dcterms:W3CDTF">2022-01-12T10:39:00Z</dcterms:modified>
</cp:coreProperties>
</file>