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00D" w:rsidRPr="007E000D" w:rsidRDefault="007E000D" w:rsidP="007E000D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00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Естественно-научный профиль в школе</w:t>
      </w:r>
      <w:r w:rsidRPr="007E000D">
        <w:rPr>
          <w:rFonts w:ascii="Arial" w:eastAsia="Times New Roman" w:hAnsi="Arial" w:cs="Arial"/>
          <w:sz w:val="24"/>
          <w:szCs w:val="24"/>
          <w:lang w:eastAsia="ru-RU"/>
        </w:rPr>
        <w:t> — это направление, ориентированное на углублённое изучение предметов, связанных с естественными науками. Профиль помогает: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E000D" w:rsidRPr="007E000D" w:rsidRDefault="007E000D" w:rsidP="007E000D">
      <w:pPr>
        <w:numPr>
          <w:ilvl w:val="0"/>
          <w:numId w:val="1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000D">
        <w:rPr>
          <w:rFonts w:ascii="Arial" w:eastAsia="Times New Roman" w:hAnsi="Arial" w:cs="Arial"/>
          <w:sz w:val="24"/>
          <w:szCs w:val="24"/>
          <w:lang w:eastAsia="ru-RU"/>
        </w:rPr>
        <w:t>понять законы, управляющие природными явлениями;</w:t>
      </w:r>
    </w:p>
    <w:p w:rsidR="007E000D" w:rsidRPr="007E000D" w:rsidRDefault="007E000D" w:rsidP="007E000D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000D">
        <w:rPr>
          <w:rFonts w:ascii="Arial" w:eastAsia="Times New Roman" w:hAnsi="Arial" w:cs="Arial"/>
          <w:sz w:val="24"/>
          <w:szCs w:val="24"/>
          <w:lang w:eastAsia="ru-RU"/>
        </w:rPr>
        <w:t>развить аналитическое мышление и умение работать с научной информацией;</w:t>
      </w:r>
    </w:p>
    <w:p w:rsidR="007E000D" w:rsidRPr="007E000D" w:rsidRDefault="007E000D" w:rsidP="007E000D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000D">
        <w:rPr>
          <w:rFonts w:ascii="Arial" w:eastAsia="Times New Roman" w:hAnsi="Arial" w:cs="Arial"/>
          <w:sz w:val="24"/>
          <w:szCs w:val="24"/>
          <w:lang w:eastAsia="ru-RU"/>
        </w:rPr>
        <w:t>сформировать интерес к исследованиям, экспериментам и практическому применению научных знаний.</w:t>
      </w:r>
    </w:p>
    <w:p w:rsidR="007E000D" w:rsidRPr="007E000D" w:rsidRDefault="007E000D" w:rsidP="007E000D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E000D" w:rsidRPr="007E000D" w:rsidRDefault="007E000D" w:rsidP="007E000D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000D">
        <w:rPr>
          <w:rFonts w:ascii="Arial" w:eastAsia="Times New Roman" w:hAnsi="Arial" w:cs="Arial"/>
          <w:sz w:val="24"/>
          <w:szCs w:val="24"/>
          <w:lang w:eastAsia="ru-RU"/>
        </w:rPr>
        <w:t>Профиль ориентирован на такие сферы деятельности, как медицина, биотехнологии и другие.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E000D" w:rsidRPr="007E000D" w:rsidRDefault="007E000D" w:rsidP="007E000D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7E000D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Предметы</w:t>
      </w:r>
    </w:p>
    <w:p w:rsidR="007E000D" w:rsidRPr="007E000D" w:rsidRDefault="007E000D" w:rsidP="007E000D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000D">
        <w:rPr>
          <w:rFonts w:ascii="Arial" w:eastAsia="Times New Roman" w:hAnsi="Arial" w:cs="Arial"/>
          <w:sz w:val="24"/>
          <w:szCs w:val="24"/>
          <w:lang w:eastAsia="ru-RU"/>
        </w:rPr>
        <w:t>В естественно-научном профиле, как правило, углублённо изучают </w:t>
      </w:r>
      <w:r w:rsidRPr="007E00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химию, биологию, математику</w:t>
      </w:r>
      <w:r w:rsidRPr="007E000D">
        <w:rPr>
          <w:rFonts w:ascii="Arial" w:eastAsia="Times New Roman" w:hAnsi="Arial" w:cs="Arial"/>
          <w:sz w:val="24"/>
          <w:szCs w:val="24"/>
          <w:lang w:eastAsia="ru-RU"/>
        </w:rPr>
        <w:t>, иногда — </w:t>
      </w:r>
      <w:r w:rsidRPr="007E00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физику или информатику</w:t>
      </w:r>
      <w:r w:rsidRPr="007E000D">
        <w:rPr>
          <w:rFonts w:ascii="Arial" w:eastAsia="Times New Roman" w:hAnsi="Arial" w:cs="Arial"/>
          <w:sz w:val="24"/>
          <w:szCs w:val="24"/>
          <w:lang w:eastAsia="ru-RU"/>
        </w:rPr>
        <w:t>. Школы самостоятельно формируют учебные планы и перечни дисциплин. Например, поскольку физика необходима для поступления на химические факультеты, в некоторых образовательных организациях она включается в профиль.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E000D" w:rsidRPr="007E000D" w:rsidRDefault="007E000D" w:rsidP="007E000D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000D">
        <w:rPr>
          <w:rFonts w:ascii="Arial" w:eastAsia="Times New Roman" w:hAnsi="Arial" w:cs="Arial"/>
          <w:sz w:val="24"/>
          <w:szCs w:val="24"/>
          <w:lang w:eastAsia="ru-RU"/>
        </w:rPr>
        <w:t>Также в программу могут включать </w:t>
      </w:r>
      <w:r w:rsidRPr="007E00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элективные курсы</w:t>
      </w:r>
      <w:r w:rsidRPr="007E000D">
        <w:rPr>
          <w:rFonts w:ascii="Arial" w:eastAsia="Times New Roman" w:hAnsi="Arial" w:cs="Arial"/>
          <w:sz w:val="24"/>
          <w:szCs w:val="24"/>
          <w:lang w:eastAsia="ru-RU"/>
        </w:rPr>
        <w:t xml:space="preserve"> по выбору, </w:t>
      </w:r>
      <w:proofErr w:type="gramStart"/>
      <w:r w:rsidRPr="007E000D">
        <w:rPr>
          <w:rFonts w:ascii="Arial" w:eastAsia="Times New Roman" w:hAnsi="Arial" w:cs="Arial"/>
          <w:sz w:val="24"/>
          <w:szCs w:val="24"/>
          <w:lang w:eastAsia="ru-RU"/>
        </w:rPr>
        <w:t>например</w:t>
      </w:r>
      <w:proofErr w:type="gramEnd"/>
      <w:r w:rsidRPr="007E000D">
        <w:rPr>
          <w:rFonts w:ascii="Arial" w:eastAsia="Times New Roman" w:hAnsi="Arial" w:cs="Arial"/>
          <w:sz w:val="24"/>
          <w:szCs w:val="24"/>
          <w:lang w:eastAsia="ru-RU"/>
        </w:rPr>
        <w:t xml:space="preserve"> «Основы естественнонаучных исследований», «Химико-технологический/медицинский класс в школе». </w:t>
      </w:r>
      <w:hyperlink r:id="rId5" w:tgtFrame="_blank" w:history="1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E000D" w:rsidRPr="007E000D" w:rsidRDefault="007E000D" w:rsidP="007E000D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7E000D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Программа</w:t>
      </w:r>
    </w:p>
    <w:p w:rsidR="007E000D" w:rsidRPr="007E000D" w:rsidRDefault="007E000D" w:rsidP="007E000D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000D">
        <w:rPr>
          <w:rFonts w:ascii="Arial" w:eastAsia="Times New Roman" w:hAnsi="Arial" w:cs="Arial"/>
          <w:sz w:val="24"/>
          <w:szCs w:val="24"/>
          <w:lang w:eastAsia="ru-RU"/>
        </w:rPr>
        <w:t>Некоторые особенности учебной программы по естественно-научному профилю:</w:t>
      </w:r>
    </w:p>
    <w:p w:rsidR="007E000D" w:rsidRPr="007E000D" w:rsidRDefault="007E000D" w:rsidP="007E000D">
      <w:pPr>
        <w:numPr>
          <w:ilvl w:val="0"/>
          <w:numId w:val="2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00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Практическая направленность</w:t>
      </w:r>
      <w:r w:rsidRPr="007E000D">
        <w:rPr>
          <w:rFonts w:ascii="Arial" w:eastAsia="Times New Roman" w:hAnsi="Arial" w:cs="Arial"/>
          <w:sz w:val="24"/>
          <w:szCs w:val="24"/>
          <w:lang w:eastAsia="ru-RU"/>
        </w:rPr>
        <w:t> — использование физических практикумов, экспериментальных заданий, электронных лабораторных работ.</w:t>
      </w:r>
    </w:p>
    <w:p w:rsidR="007E000D" w:rsidRPr="007E000D" w:rsidRDefault="007E000D" w:rsidP="007E000D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00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Использование информационных технологий</w:t>
      </w:r>
      <w:r w:rsidRPr="007E000D">
        <w:rPr>
          <w:rFonts w:ascii="Arial" w:eastAsia="Times New Roman" w:hAnsi="Arial" w:cs="Arial"/>
          <w:sz w:val="24"/>
          <w:szCs w:val="24"/>
          <w:lang w:eastAsia="ru-RU"/>
        </w:rPr>
        <w:t> — например, электронных презентаций, компьютерных моделей, которые демонстрируют динамические иллюстрации явлений и физических экспериментов.</w:t>
      </w:r>
    </w:p>
    <w:p w:rsidR="007E000D" w:rsidRPr="007E000D" w:rsidRDefault="007E000D" w:rsidP="007E000D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E00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Профориентационный</w:t>
      </w:r>
      <w:proofErr w:type="spellEnd"/>
      <w:r w:rsidRPr="007E00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компонент</w:t>
      </w:r>
      <w:r w:rsidRPr="007E000D">
        <w:rPr>
          <w:rFonts w:ascii="Arial" w:eastAsia="Times New Roman" w:hAnsi="Arial" w:cs="Arial"/>
          <w:sz w:val="24"/>
          <w:szCs w:val="24"/>
          <w:lang w:eastAsia="ru-RU"/>
        </w:rPr>
        <w:t> — знакомство с биологическими и медицинскими профессиями, содействие выбору дальнейшего профиля обучения.</w:t>
      </w:r>
    </w:p>
    <w:p w:rsidR="007E000D" w:rsidRPr="007E000D" w:rsidRDefault="007E000D" w:rsidP="007E000D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000D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E000D" w:rsidRPr="007E000D" w:rsidRDefault="007E000D" w:rsidP="007E000D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7E000D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Экзамены</w:t>
      </w:r>
    </w:p>
    <w:p w:rsidR="007E000D" w:rsidRPr="007E000D" w:rsidRDefault="007E000D" w:rsidP="007E000D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000D">
        <w:rPr>
          <w:rFonts w:ascii="Arial" w:eastAsia="Times New Roman" w:hAnsi="Arial" w:cs="Arial"/>
          <w:sz w:val="24"/>
          <w:szCs w:val="24"/>
          <w:lang w:eastAsia="ru-RU"/>
        </w:rPr>
        <w:t>Учащиеся естественно-научного профиля могут сдавать </w:t>
      </w:r>
      <w:r w:rsidRPr="007E00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экзамены по предметам естественно-научного цикла</w:t>
      </w:r>
      <w:r w:rsidRPr="007E000D">
        <w:rPr>
          <w:rFonts w:ascii="Arial" w:eastAsia="Times New Roman" w:hAnsi="Arial" w:cs="Arial"/>
          <w:sz w:val="24"/>
          <w:szCs w:val="24"/>
          <w:lang w:eastAsia="ru-RU"/>
        </w:rPr>
        <w:t> в 9 классе. Выбор предметов определяется факторами, включая личные предпочтения, профессиональные планы и требования образовательных учреждений. Например, для естественно-научных классов подходят биология и химия.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E000D" w:rsidRPr="007E000D" w:rsidRDefault="007E000D" w:rsidP="007E000D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7E000D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lastRenderedPageBreak/>
        <w:t>Профессии</w:t>
      </w:r>
    </w:p>
    <w:p w:rsidR="007E000D" w:rsidRPr="007E000D" w:rsidRDefault="007E000D" w:rsidP="007E000D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000D">
        <w:rPr>
          <w:rFonts w:ascii="Arial" w:eastAsia="Times New Roman" w:hAnsi="Arial" w:cs="Arial"/>
          <w:sz w:val="24"/>
          <w:szCs w:val="24"/>
          <w:lang w:eastAsia="ru-RU"/>
        </w:rPr>
        <w:t>После окончания школы с естественно-научным профилем можно выбрать </w:t>
      </w:r>
      <w:r w:rsidRPr="007E00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специальности, связанные с естественными науками</w:t>
      </w:r>
      <w:r w:rsidRPr="007E000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7E000D">
        <w:rPr>
          <w:rFonts w:ascii="Arial" w:eastAsia="Times New Roman" w:hAnsi="Arial" w:cs="Arial"/>
          <w:sz w:val="24"/>
          <w:szCs w:val="24"/>
          <w:lang w:eastAsia="ru-RU"/>
        </w:rPr>
        <w:t>Например</w:t>
      </w:r>
      <w:proofErr w:type="gramEnd"/>
      <w:r w:rsidRPr="007E000D">
        <w:rPr>
          <w:rFonts w:ascii="Arial" w:eastAsia="Times New Roman" w:hAnsi="Arial" w:cs="Arial"/>
          <w:sz w:val="24"/>
          <w:szCs w:val="24"/>
          <w:lang w:eastAsia="ru-RU"/>
        </w:rPr>
        <w:t>: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E000D" w:rsidRPr="007E000D" w:rsidRDefault="007E000D" w:rsidP="007E000D">
      <w:pPr>
        <w:numPr>
          <w:ilvl w:val="0"/>
          <w:numId w:val="3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00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Классические естественно-научные специальности</w:t>
      </w:r>
      <w:r w:rsidRPr="007E000D">
        <w:rPr>
          <w:rFonts w:ascii="Arial" w:eastAsia="Times New Roman" w:hAnsi="Arial" w:cs="Arial"/>
          <w:sz w:val="24"/>
          <w:szCs w:val="24"/>
          <w:lang w:eastAsia="ru-RU"/>
        </w:rPr>
        <w:t>: физик, химик, биолог.</w:t>
      </w:r>
    </w:p>
    <w:p w:rsidR="007E000D" w:rsidRPr="007E000D" w:rsidRDefault="007E000D" w:rsidP="007E000D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00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Междисциплинарные направления</w:t>
      </w:r>
      <w:r w:rsidRPr="007E000D">
        <w:rPr>
          <w:rFonts w:ascii="Arial" w:eastAsia="Times New Roman" w:hAnsi="Arial" w:cs="Arial"/>
          <w:sz w:val="24"/>
          <w:szCs w:val="24"/>
          <w:lang w:eastAsia="ru-RU"/>
        </w:rPr>
        <w:t xml:space="preserve">: биофизик, биохимик, геофизик, </w:t>
      </w:r>
      <w:proofErr w:type="spellStart"/>
      <w:r w:rsidRPr="007E000D">
        <w:rPr>
          <w:rFonts w:ascii="Arial" w:eastAsia="Times New Roman" w:hAnsi="Arial" w:cs="Arial"/>
          <w:sz w:val="24"/>
          <w:szCs w:val="24"/>
          <w:lang w:eastAsia="ru-RU"/>
        </w:rPr>
        <w:t>экотехнолог</w:t>
      </w:r>
      <w:proofErr w:type="spellEnd"/>
      <w:r w:rsidRPr="007E000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1EF1" w:rsidRPr="00C81EF1" w:rsidRDefault="007E000D" w:rsidP="00C81EF1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720" w:line="264" w:lineRule="atLeast"/>
        <w:rPr>
          <w:rFonts w:ascii="TT Foxford" w:eastAsia="Times New Roman" w:hAnsi="TT Foxford" w:cs="Times New Roman"/>
          <w:b/>
          <w:bCs/>
          <w:color w:val="000000"/>
          <w:spacing w:val="-8"/>
          <w:sz w:val="48"/>
          <w:szCs w:val="4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81EF1" w:rsidRPr="00C81EF1">
        <w:rPr>
          <w:rFonts w:ascii="TT Foxford" w:eastAsia="Times New Roman" w:hAnsi="TT Foxford" w:cs="Times New Roman"/>
          <w:b/>
          <w:bCs/>
          <w:color w:val="000000"/>
          <w:spacing w:val="-8"/>
          <w:sz w:val="48"/>
          <w:szCs w:val="48"/>
          <w:lang w:eastAsia="ru-RU"/>
        </w:rPr>
        <w:t>Кому подходит естественно-научный профиль</w:t>
      </w:r>
    </w:p>
    <w:p w:rsidR="00C81EF1" w:rsidRPr="00C81EF1" w:rsidRDefault="00C81EF1" w:rsidP="00C81EF1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школьник с детства интересуется природой и медициной, лечит кошек и собак, то естественно-научный профиль для него.</w:t>
      </w:r>
    </w:p>
    <w:p w:rsidR="00C81EF1" w:rsidRPr="00C81EF1" w:rsidRDefault="00C81EF1" w:rsidP="00C81EF1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Естественно-научный профиль подойдёт школьнику, который:</w:t>
      </w:r>
    </w:p>
    <w:p w:rsidR="00C81EF1" w:rsidRPr="00C81EF1" w:rsidRDefault="00C81EF1" w:rsidP="00C81EF1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auto" w:frame="1"/>
          <w:lang w:eastAsia="ru-RU"/>
        </w:rPr>
        <w:t>Обладает исследовательским интересом.</w:t>
      </w: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Если ребёнок любит докапываться до сути, узнавать новое и находить взаимосвязи — это поможет в учёбе. </w:t>
      </w:r>
    </w:p>
    <w:p w:rsidR="00C81EF1" w:rsidRPr="00C81EF1" w:rsidRDefault="00C81EF1" w:rsidP="00C81EF1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auto" w:frame="1"/>
          <w:lang w:eastAsia="ru-RU"/>
        </w:rPr>
        <w:t>Любит читать и способен запоминать большое количество информации</w:t>
      </w: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Это нужно на любой специальности. Но в химии, биологии, физике и математике — особое количество формул и терминов.</w:t>
      </w:r>
    </w:p>
    <w:p w:rsidR="00C81EF1" w:rsidRPr="00C81EF1" w:rsidRDefault="00C81EF1" w:rsidP="00C81EF1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auto" w:frame="1"/>
          <w:lang w:eastAsia="ru-RU"/>
        </w:rPr>
        <w:t>Обладает аналитическим складом ума.</w:t>
      </w: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Часто больным местом становятся задачи и подсчёты. Если у ребёнка математическое мышление — это плюс.</w:t>
      </w:r>
    </w:p>
    <w:p w:rsidR="00C81EF1" w:rsidRPr="00C81EF1" w:rsidRDefault="00C81EF1" w:rsidP="00C81EF1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auto" w:frame="1"/>
          <w:lang w:eastAsia="ru-RU"/>
        </w:rPr>
        <w:t>Любит</w:t>
      </w: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C81EF1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auto" w:frame="1"/>
          <w:lang w:eastAsia="ru-RU"/>
        </w:rPr>
        <w:t>учиться на практике, а не только за партой.</w:t>
      </w: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На университетском уровне студента ждут полевые практики, многочасовая работа с оптикой и химическими веществами на практикумах.</w:t>
      </w:r>
    </w:p>
    <w:p w:rsidR="00C81EF1" w:rsidRPr="00C81EF1" w:rsidRDefault="00C81EF1" w:rsidP="00C81EF1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720" w:after="0" w:line="264" w:lineRule="atLeast"/>
        <w:outlineLvl w:val="1"/>
        <w:rPr>
          <w:rFonts w:ascii="TT Foxford" w:eastAsia="Times New Roman" w:hAnsi="TT Foxford" w:cs="Times New Roman"/>
          <w:b/>
          <w:bCs/>
          <w:color w:val="000000"/>
          <w:spacing w:val="-8"/>
          <w:sz w:val="48"/>
          <w:szCs w:val="48"/>
          <w:lang w:eastAsia="ru-RU"/>
        </w:rPr>
      </w:pPr>
      <w:r w:rsidRPr="00C81EF1">
        <w:rPr>
          <w:rFonts w:ascii="TT Foxford" w:eastAsia="Times New Roman" w:hAnsi="TT Foxford" w:cs="Times New Roman"/>
          <w:b/>
          <w:bCs/>
          <w:color w:val="000000"/>
          <w:spacing w:val="-8"/>
          <w:sz w:val="48"/>
          <w:szCs w:val="48"/>
          <w:lang w:eastAsia="ru-RU"/>
        </w:rPr>
        <w:t>Профессии сегодняшнего дня и будущие</w:t>
      </w:r>
    </w:p>
    <w:p w:rsidR="00C81EF1" w:rsidRPr="00C81EF1" w:rsidRDefault="00C81EF1" w:rsidP="00C81EF1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первую очередь, естественно-научный профиль открывает двери в профессию медика. Здесь много направлений и возможностей.</w:t>
      </w:r>
    </w:p>
    <w:p w:rsidR="00C81EF1" w:rsidRPr="00C81EF1" w:rsidRDefault="00C81EF1" w:rsidP="00C81EF1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Но естественно-научный профиль — не только про медицину. Можно стать специалистом в сфере геодезии и землеустройства, экологии и </w:t>
      </w:r>
      <w:proofErr w:type="spellStart"/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природоустройства</w:t>
      </w:r>
      <w:proofErr w:type="spellEnd"/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геологии и разработки полезных ископаемых, </w:t>
      </w: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биоинженерии, реконструкции и реставрации объектов культурного наследия, ландшафтной архитектуры и других направлений.</w:t>
      </w:r>
    </w:p>
    <w:p w:rsidR="00C81EF1" w:rsidRPr="00C81EF1" w:rsidRDefault="00C81EF1" w:rsidP="00C81EF1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Вот несколько профессий, куда можно попасть после естественно-научного профиля:</w:t>
      </w:r>
    </w:p>
    <w:p w:rsidR="00C81EF1" w:rsidRPr="00C81EF1" w:rsidRDefault="00C81EF1" w:rsidP="00C81EF1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auto" w:frame="1"/>
          <w:lang w:eastAsia="ru-RU"/>
        </w:rPr>
        <w:t xml:space="preserve">биолог или биохимик в качестве специалиста по технической поддержке и </w:t>
      </w:r>
      <w:proofErr w:type="spellStart"/>
      <w:r w:rsidRPr="00C81EF1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auto" w:frame="1"/>
          <w:lang w:eastAsia="ru-RU"/>
        </w:rPr>
        <w:t>биоаналитике</w:t>
      </w:r>
      <w:proofErr w:type="spellEnd"/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— ездит в командировки, отвечает за установку и обучение пользованию оборудованием, которое продаёт его компания;</w:t>
      </w:r>
    </w:p>
    <w:p w:rsidR="00C81EF1" w:rsidRPr="00C81EF1" w:rsidRDefault="00C81EF1" w:rsidP="00C81EF1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auto" w:frame="1"/>
          <w:lang w:eastAsia="ru-RU"/>
        </w:rPr>
        <w:t>биомедицинский инженер</w:t>
      </w: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— конструирует медицинское оборудование и протезы;</w:t>
      </w:r>
    </w:p>
    <w:p w:rsidR="00C81EF1" w:rsidRPr="00C81EF1" w:rsidRDefault="00C81EF1" w:rsidP="00C81EF1">
      <w:pPr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C81EF1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auto" w:frame="1"/>
          <w:lang w:eastAsia="ru-RU"/>
        </w:rPr>
        <w:t>биоинформатик</w:t>
      </w:r>
      <w:proofErr w:type="spellEnd"/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— исследует крупномасштабные биологические проблемы с учётом больших объёмов данных, разбирается в молекулярной биологии, генетике, компьютерных науках, математике и статистике;</w:t>
      </w:r>
    </w:p>
    <w:p w:rsidR="00C81EF1" w:rsidRPr="00C81EF1" w:rsidRDefault="00C81EF1" w:rsidP="00C81EF1">
      <w:pPr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auto" w:frame="1"/>
          <w:lang w:eastAsia="ru-RU"/>
        </w:rPr>
        <w:t>иммунолог</w:t>
      </w: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— оценивает состояние защитных сил человека, создаёт вакцины и лекарства, лечит патологии и реабилитирует;</w:t>
      </w:r>
    </w:p>
    <w:p w:rsidR="00C81EF1" w:rsidRPr="00C81EF1" w:rsidRDefault="00C81EF1" w:rsidP="00C81EF1">
      <w:pPr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auto" w:frame="1"/>
          <w:lang w:eastAsia="ru-RU"/>
        </w:rPr>
        <w:t>урбанист-эколог</w:t>
      </w: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— проектирует новые города на основе экологических биотехнологий. Уже сейчас высокотехнологичные зелёные города строят в Китае, Арабских Эмиратах и странах Европы;</w:t>
      </w:r>
    </w:p>
    <w:p w:rsidR="00C81EF1" w:rsidRPr="00C81EF1" w:rsidRDefault="00C81EF1" w:rsidP="00C81EF1">
      <w:pPr>
        <w:numPr>
          <w:ilvl w:val="0"/>
          <w:numId w:val="1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auto" w:frame="1"/>
          <w:lang w:eastAsia="ru-RU"/>
        </w:rPr>
        <w:t>биохимический инженер</w:t>
      </w: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— занимается созданием нового оборудования, роботизированных систем и программного обеспечения для биотехнологических и медицинских лабораторий;</w:t>
      </w:r>
    </w:p>
    <w:p w:rsidR="00C81EF1" w:rsidRPr="00C81EF1" w:rsidRDefault="00C81EF1" w:rsidP="00C81EF1">
      <w:pPr>
        <w:numPr>
          <w:ilvl w:val="0"/>
          <w:numId w:val="1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auto" w:frame="1"/>
          <w:lang w:eastAsia="ru-RU"/>
        </w:rPr>
        <w:t>молекулярный диетолог</w:t>
      </w: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— разрабатывает индивидуальные схемы питания, основанные на данных о молекулярном составе пищи с учётом результатов генетического анализа человека и особенностей его физиологических процессов;</w:t>
      </w:r>
    </w:p>
    <w:p w:rsidR="00C81EF1" w:rsidRPr="00C81EF1" w:rsidRDefault="00C81EF1" w:rsidP="00C81EF1">
      <w:pPr>
        <w:numPr>
          <w:ilvl w:val="0"/>
          <w:numId w:val="1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C81EF1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auto" w:frame="1"/>
          <w:lang w:eastAsia="ru-RU"/>
        </w:rPr>
        <w:t>биофармаколог</w:t>
      </w:r>
      <w:proofErr w:type="spellEnd"/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— создаёт новые биопрепараты с заданными свойствами. Уже сегодня ряд важных лекарств — например, пенициллин и инсулин — производится при помощи </w:t>
      </w:r>
      <w:proofErr w:type="spellStart"/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генномодифицированных</w:t>
      </w:r>
      <w:proofErr w:type="spellEnd"/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бактерий.</w:t>
      </w:r>
    </w:p>
    <w:p w:rsidR="00C81EF1" w:rsidRPr="00C81EF1" w:rsidRDefault="00C81EF1" w:rsidP="00C81EF1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Появляются и смежные профессии будущего. Вот лишь некоторые из «Атласа новых профессий». Многие существуют на рынке уже сейчас:</w:t>
      </w:r>
    </w:p>
    <w:p w:rsidR="00C81EF1" w:rsidRPr="00C81EF1" w:rsidRDefault="00C81EF1" w:rsidP="00C81EF1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auto" w:frame="1"/>
          <w:lang w:eastAsia="ru-RU"/>
        </w:rPr>
        <w:t>ИТ-генетик</w:t>
      </w: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— занимается программированием генома под заданные параметры, в частности, предотвращение развития наследственных заболеваний;</w:t>
      </w:r>
    </w:p>
    <w:p w:rsidR="00C81EF1" w:rsidRPr="00C81EF1" w:rsidRDefault="00C81EF1" w:rsidP="00C81EF1">
      <w:pPr>
        <w:numPr>
          <w:ilvl w:val="0"/>
          <w:numId w:val="1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auto" w:frame="1"/>
          <w:lang w:eastAsia="ru-RU"/>
        </w:rPr>
        <w:t>эколог-логист</w:t>
      </w: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— отвечает за снижение экологического следа, вызванного транспортировкой товаров (выбросы CO</w:t>
      </w:r>
      <w:r w:rsidRPr="00C81EF1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₂</w:t>
      </w: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), разрабатывает логистические решения, оптимизирует маршруты и цепочки поставок, чтобы снизить выбросы;</w:t>
      </w:r>
    </w:p>
    <w:p w:rsidR="00C81EF1" w:rsidRPr="00C81EF1" w:rsidRDefault="00C81EF1" w:rsidP="00C81EF1">
      <w:pPr>
        <w:numPr>
          <w:ilvl w:val="0"/>
          <w:numId w:val="1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auto" w:frame="1"/>
          <w:lang w:eastAsia="ru-RU"/>
        </w:rPr>
        <w:t>архитектор живых систем</w:t>
      </w: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— проектирует технологии замкнутого цикла с участием генетически модифицированных организмов и </w:t>
      </w: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микроорганизмов, например, рассчитает необходимую мощность </w:t>
      </w:r>
      <w:proofErr w:type="spellStart"/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биореакторов</w:t>
      </w:r>
      <w:proofErr w:type="spellEnd"/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или тщательно продумает систему переработки мусора;</w:t>
      </w:r>
    </w:p>
    <w:p w:rsidR="00C81EF1" w:rsidRPr="00C81EF1" w:rsidRDefault="00C81EF1" w:rsidP="00C81EF1">
      <w:pPr>
        <w:numPr>
          <w:ilvl w:val="0"/>
          <w:numId w:val="1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auto" w:frame="1"/>
          <w:lang w:eastAsia="ru-RU"/>
        </w:rPr>
        <w:t>ветеринар-</w:t>
      </w:r>
      <w:proofErr w:type="spellStart"/>
      <w:r w:rsidRPr="00C81EF1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auto" w:frame="1"/>
          <w:lang w:eastAsia="ru-RU"/>
        </w:rPr>
        <w:t>реабилитолог</w:t>
      </w:r>
      <w:proofErr w:type="spellEnd"/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— реабилитирует диких животных, пострадавших из-за разливов нефти, и занимается программами «отпугивания» от зон загрязнения, чтобы предотвращать гибель животных;</w:t>
      </w:r>
    </w:p>
    <w:p w:rsidR="00C81EF1" w:rsidRPr="00C81EF1" w:rsidRDefault="00C81EF1" w:rsidP="00C81EF1">
      <w:pPr>
        <w:numPr>
          <w:ilvl w:val="0"/>
          <w:numId w:val="2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auto" w:frame="1"/>
          <w:lang w:eastAsia="ru-RU"/>
        </w:rPr>
        <w:t>специалист по преодолению системных экологических катастроф</w:t>
      </w: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— работает с катастрофами, которые растянуты во времени и осознаются людьми постепенно. Например, тихоокеанская пластиковая свалка или тающая вечная мерзлота.</w:t>
      </w:r>
    </w:p>
    <w:p w:rsidR="00C81EF1" w:rsidRPr="00C81EF1" w:rsidRDefault="00C81EF1" w:rsidP="00C81EF1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720" w:after="0" w:line="264" w:lineRule="atLeast"/>
        <w:outlineLvl w:val="1"/>
        <w:rPr>
          <w:rFonts w:ascii="TT Foxford" w:eastAsia="Times New Roman" w:hAnsi="TT Foxford" w:cs="Times New Roman"/>
          <w:b/>
          <w:bCs/>
          <w:color w:val="000000"/>
          <w:spacing w:val="-8"/>
          <w:sz w:val="48"/>
          <w:szCs w:val="48"/>
          <w:lang w:eastAsia="ru-RU"/>
        </w:rPr>
      </w:pPr>
      <w:r w:rsidRPr="00C81EF1">
        <w:rPr>
          <w:rFonts w:ascii="TT Foxford" w:eastAsia="Times New Roman" w:hAnsi="TT Foxford" w:cs="Times New Roman"/>
          <w:b/>
          <w:bCs/>
          <w:color w:val="000000"/>
          <w:spacing w:val="-8"/>
          <w:sz w:val="48"/>
          <w:szCs w:val="48"/>
          <w:lang w:eastAsia="ru-RU"/>
        </w:rPr>
        <w:t>Перспективы выбора естественно-научного профиля</w:t>
      </w:r>
    </w:p>
    <w:p w:rsidR="00C81EF1" w:rsidRPr="00C81EF1" w:rsidRDefault="00C81EF1" w:rsidP="00C81EF1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ты выбрал в школе естественно-научный профиль, то в будущем у тебя есть хорошие перспективы. Естественно-научные профессии останутся актуальными, ведь интерес к изучению окружающего мира и его законов не исчезнет никогда. Уверенное владение химией и биологией открывает широкие возможности — от работы ветеринаром или биологом до специалиста по экологическому проектированию и ландшафтному дизайну. Кроме того, такие знания являются отличной базой для поступления в университеты на технические и медицинские специальности, а также для участия в научных исследованиях и инновационных проектах. В современном мире развитие технологий и науки только увеличит спрос на специалистов с глубокими знаниями в области естественных наук.</w:t>
      </w:r>
    </w:p>
    <w:p w:rsidR="00C81EF1" w:rsidRPr="00C81EF1" w:rsidRDefault="00C81EF1" w:rsidP="00C81EF1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Профильные предметы:</w:t>
      </w:r>
    </w:p>
    <w:p w:rsidR="00C81EF1" w:rsidRPr="00C81EF1" w:rsidRDefault="00C81EF1" w:rsidP="00C81EF1">
      <w:pPr>
        <w:numPr>
          <w:ilvl w:val="0"/>
          <w:numId w:val="2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химия,</w:t>
      </w:r>
    </w:p>
    <w:p w:rsidR="00C81EF1" w:rsidRPr="00C81EF1" w:rsidRDefault="00C81EF1" w:rsidP="00C81EF1">
      <w:pPr>
        <w:numPr>
          <w:ilvl w:val="0"/>
          <w:numId w:val="2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биология,</w:t>
      </w:r>
    </w:p>
    <w:p w:rsidR="00C81EF1" w:rsidRPr="00C81EF1" w:rsidRDefault="00C81EF1" w:rsidP="00C81EF1">
      <w:pPr>
        <w:numPr>
          <w:ilvl w:val="0"/>
          <w:numId w:val="2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математика,</w:t>
      </w:r>
    </w:p>
    <w:p w:rsidR="00C81EF1" w:rsidRPr="00C81EF1" w:rsidRDefault="00C81EF1" w:rsidP="00C81EF1">
      <w:pPr>
        <w:numPr>
          <w:ilvl w:val="0"/>
          <w:numId w:val="2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1EF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физика.</w:t>
      </w:r>
    </w:p>
    <w:p w:rsidR="007E000D" w:rsidRPr="007E000D" w:rsidRDefault="007E000D" w:rsidP="007E000D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7E000D" w:rsidRPr="007E000D" w:rsidRDefault="007E000D" w:rsidP="007E000D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E000D">
        <w:rPr>
          <w:rFonts w:ascii="Arial" w:eastAsia="Times New Roman" w:hAnsi="Arial" w:cs="Arial"/>
          <w:sz w:val="24"/>
          <w:szCs w:val="24"/>
          <w:lang w:eastAsia="ru-RU"/>
        </w:rPr>
        <w:t>Также знания, полученные в профиле, могут стать базой для дальнейшего обучения в университетах по специальностям, связанным с биологией, химией, физикой, экологией и другими естественными науками. </w:t>
      </w:r>
    </w:p>
    <w:p w:rsidR="00DB3AF6" w:rsidRDefault="00DB3AF6"/>
    <w:sectPr w:rsidR="00DB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T Foxford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EB2"/>
    <w:multiLevelType w:val="multilevel"/>
    <w:tmpl w:val="A164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C7EB9"/>
    <w:multiLevelType w:val="multilevel"/>
    <w:tmpl w:val="B74E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297BA0"/>
    <w:multiLevelType w:val="multilevel"/>
    <w:tmpl w:val="1E34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06F78"/>
    <w:multiLevelType w:val="multilevel"/>
    <w:tmpl w:val="3B0E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F21354"/>
    <w:multiLevelType w:val="multilevel"/>
    <w:tmpl w:val="6B8A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D63FFA"/>
    <w:multiLevelType w:val="multilevel"/>
    <w:tmpl w:val="1F8E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A35CE4"/>
    <w:multiLevelType w:val="multilevel"/>
    <w:tmpl w:val="D386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F821C5"/>
    <w:multiLevelType w:val="multilevel"/>
    <w:tmpl w:val="68A0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420CED"/>
    <w:multiLevelType w:val="multilevel"/>
    <w:tmpl w:val="19A8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8F6E13"/>
    <w:multiLevelType w:val="multilevel"/>
    <w:tmpl w:val="4304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2B5BE6"/>
    <w:multiLevelType w:val="multilevel"/>
    <w:tmpl w:val="B2A4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65426B"/>
    <w:multiLevelType w:val="multilevel"/>
    <w:tmpl w:val="AFBA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771CB8"/>
    <w:multiLevelType w:val="multilevel"/>
    <w:tmpl w:val="F9D4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BE3AA5"/>
    <w:multiLevelType w:val="multilevel"/>
    <w:tmpl w:val="1942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241154"/>
    <w:multiLevelType w:val="multilevel"/>
    <w:tmpl w:val="DAFC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347E65"/>
    <w:multiLevelType w:val="multilevel"/>
    <w:tmpl w:val="9C8A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555C78"/>
    <w:multiLevelType w:val="multilevel"/>
    <w:tmpl w:val="613A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2E0AFC"/>
    <w:multiLevelType w:val="multilevel"/>
    <w:tmpl w:val="31DA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E95E81"/>
    <w:multiLevelType w:val="multilevel"/>
    <w:tmpl w:val="ABB0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480F0A"/>
    <w:multiLevelType w:val="multilevel"/>
    <w:tmpl w:val="3FFE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5762DF"/>
    <w:multiLevelType w:val="multilevel"/>
    <w:tmpl w:val="9240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20"/>
  </w:num>
  <w:num w:numId="4">
    <w:abstractNumId w:val="11"/>
  </w:num>
  <w:num w:numId="5">
    <w:abstractNumId w:val="13"/>
  </w:num>
  <w:num w:numId="6">
    <w:abstractNumId w:val="18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9"/>
  </w:num>
  <w:num w:numId="13">
    <w:abstractNumId w:val="19"/>
  </w:num>
  <w:num w:numId="14">
    <w:abstractNumId w:val="7"/>
  </w:num>
  <w:num w:numId="15">
    <w:abstractNumId w:val="8"/>
  </w:num>
  <w:num w:numId="16">
    <w:abstractNumId w:val="15"/>
  </w:num>
  <w:num w:numId="17">
    <w:abstractNumId w:val="10"/>
  </w:num>
  <w:num w:numId="18">
    <w:abstractNumId w:val="6"/>
  </w:num>
  <w:num w:numId="19">
    <w:abstractNumId w:val="3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0D"/>
    <w:rsid w:val="007E000D"/>
    <w:rsid w:val="00C81EF1"/>
    <w:rsid w:val="00DB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044AF-D9D5-43D3-98FF-B1D27686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E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81E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78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105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97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978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1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35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507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51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68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191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11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/n/osobennosti-uchebno-metodicheskogo-obespecheniya-profilnogo-obucheniya-v-sredney-shkole-dlya-estestvenno-nauchnogo-profil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2025-11-27T05:57:00Z</dcterms:created>
  <dcterms:modified xsi:type="dcterms:W3CDTF">2025-11-27T06:01:00Z</dcterms:modified>
</cp:coreProperties>
</file>